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767732ED" w:rsidR="002D2374" w:rsidRDefault="002F459A" w:rsidP="002D2374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30226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azione </w:t>
      </w:r>
      <w:bookmarkStart w:id="1" w:name="_Hlk191545625"/>
      <w:r w:rsid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5.2.1.18</w:t>
      </w:r>
      <w:r w:rsidR="00014FE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bookmarkEnd w:id="1"/>
      <w:r w:rsidR="00604A0E" w:rsidRPr="00604A0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–</w:t>
      </w:r>
    </w:p>
    <w:p w14:paraId="555007E1" w14:textId="61131BF2" w:rsidR="002F459A" w:rsidRPr="002D2374" w:rsidRDefault="002750E0" w:rsidP="002750E0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Interventi per: i) la riqualificazione e il potenziamento di spazi o strutture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pubblici a servizio del tessuto produttivo locale; ii) la qualificazione, valorizzazione e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rigenerazione del patrimonio identitario per lo sviluppo complessivo dei sistemi territoriali,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anche nei borghi e nei centri storici, attraverso interventi per la riqualificazione degli spazi aperti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(es: piazze, spazi pubblici e sportivi, creazione aree e attrezzature colle </w:t>
      </w:r>
      <w:proofErr w:type="spellStart"/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ttive</w:t>
      </w:r>
      <w:proofErr w:type="spellEnd"/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)</w:t>
      </w:r>
    </w:p>
    <w:p w14:paraId="7A4B1CA6" w14:textId="1BC7D1C1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OGGETTO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: Operazione n. __ del Programma degli Interventi approvato dall’Assemblea dei Sindaci in data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data]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con titolo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titolo Operazione]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Comune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nome del Comune]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nell’ambito della Strategia Territoriale (ST) dell’Area </w:t>
      </w:r>
      <w:r w:rsidR="002750E0">
        <w:rPr>
          <w:rFonts w:eastAsia="Times New Roman" w:cstheme="minorHAnsi"/>
          <w:kern w:val="0"/>
          <w:lang w:eastAsia="it-IT"/>
          <w14:ligatures w14:val="none"/>
        </w:rPr>
        <w:t>Interna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nome </w:t>
      </w:r>
      <w:r w:rsidR="002750E0" w:rsidRPr="002750E0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dell’Area Interna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, a valere sulla Priorità</w:t>
      </w:r>
      <w:r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E41DE3">
        <w:rPr>
          <w:rFonts w:eastAsia="Times New Roman" w:cstheme="minorHAnsi"/>
          <w:kern w:val="0"/>
          <w:lang w:eastAsia="it-IT"/>
          <w14:ligatures w14:val="none"/>
        </w:rPr>
        <w:t>6</w:t>
      </w:r>
      <w:r w:rsidRPr="00AE16FC">
        <w:rPr>
          <w:rFonts w:eastAsia="Times New Roman" w:cstheme="minorHAnsi"/>
          <w:i/>
          <w:iCs/>
          <w:color w:val="FF0000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– Obiettivo Specifico </w:t>
      </w:r>
      <w:r w:rsidR="00E41DE3">
        <w:rPr>
          <w:rFonts w:eastAsia="Times New Roman" w:cstheme="minorHAnsi"/>
          <w:kern w:val="0"/>
          <w:lang w:eastAsia="it-IT"/>
          <w14:ligatures w14:val="none"/>
        </w:rPr>
        <w:t>5.</w:t>
      </w:r>
      <w:r w:rsidR="002750E0">
        <w:rPr>
          <w:rFonts w:eastAsia="Times New Roman" w:cstheme="minorHAnsi"/>
          <w:kern w:val="0"/>
          <w:lang w:eastAsia="it-IT"/>
          <w14:ligatures w14:val="none"/>
        </w:rPr>
        <w:t>2</w:t>
      </w:r>
      <w:r w:rsidRPr="002F459A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– Azione</w:t>
      </w:r>
      <w:r w:rsidRPr="002F459A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2750E0">
        <w:rPr>
          <w:rFonts w:eastAsia="Times New Roman" w:cstheme="minorHAnsi"/>
          <w:kern w:val="0"/>
          <w:lang w:eastAsia="it-IT"/>
          <w14:ligatures w14:val="none"/>
        </w:rPr>
        <w:t>5.2.1.18</w:t>
      </w:r>
      <w:r w:rsidR="002D2374" w:rsidRPr="002D2374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PR FESR 2021-2027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6150918A" w:rsidR="00FA4155" w:rsidRDefault="00FA4155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>
        <w:rPr>
          <w:b/>
          <w:bCs/>
        </w:rPr>
        <w:t>Coerenza con la Strategia Territoriale di riferimento</w:t>
      </w:r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2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58C959C5" w14:textId="77777777" w:rsidR="0054787E" w:rsidRDefault="0054787E" w:rsidP="00EB7003">
      <w:pPr>
        <w:ind w:left="284" w:hanging="284"/>
        <w:jc w:val="both"/>
        <w:rPr>
          <w:i/>
          <w:iCs/>
          <w:color w:val="FF0000"/>
        </w:rPr>
      </w:pPr>
    </w:p>
    <w:p w14:paraId="4647DF8A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3EC7D60F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2A96AA69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4F7D3D72" w14:textId="77777777" w:rsidR="00F92842" w:rsidRDefault="00F92842" w:rsidP="00EB7003">
      <w:pPr>
        <w:ind w:left="284" w:hanging="284"/>
        <w:jc w:val="both"/>
        <w:rPr>
          <w:i/>
          <w:iCs/>
          <w:color w:val="FF0000"/>
        </w:rPr>
      </w:pPr>
    </w:p>
    <w:bookmarkEnd w:id="2"/>
    <w:p w14:paraId="36EC28E3" w14:textId="78A212D3" w:rsidR="00A81311" w:rsidRDefault="002D2374" w:rsidP="00A81311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2D2374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Coerenza con le strategie e con i documenti di programmazione/pianificazione di settore di livello sovra ordinato e locale (ove pertinente)</w:t>
      </w:r>
      <w:r w:rsid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:</w:t>
      </w:r>
    </w:p>
    <w:p w14:paraId="5F0EB6AF" w14:textId="77777777" w:rsidR="00A81311" w:rsidRPr="00A81311" w:rsidRDefault="00A81311" w:rsidP="00A81311">
      <w:pPr>
        <w:jc w:val="both"/>
        <w:rPr>
          <w:i/>
          <w:iCs/>
          <w:color w:val="FF0000"/>
        </w:rPr>
      </w:pPr>
      <w:r w:rsidRPr="00A81311">
        <w:rPr>
          <w:i/>
          <w:iCs/>
          <w:color w:val="FF0000"/>
        </w:rPr>
        <w:t>Fornire relazione e/o documentazione per la verifica della sussistenza del requisito</w:t>
      </w:r>
    </w:p>
    <w:p w14:paraId="7202589F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left="-76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1BD37279" w14:textId="77777777" w:rsidR="0054787E" w:rsidRPr="0054787E" w:rsidRDefault="0054787E" w:rsidP="0054787E">
      <w:pPr>
        <w:jc w:val="both"/>
        <w:rPr>
          <w:i/>
          <w:iCs/>
          <w:u w:val="single"/>
        </w:rPr>
      </w:pPr>
    </w:p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59369" w14:textId="77777777" w:rsidR="00197C4C" w:rsidRDefault="00197C4C"/>
  </w:endnote>
  <w:endnote w:type="continuationSeparator" w:id="0">
    <w:p w14:paraId="0DB7A2C6" w14:textId="77777777" w:rsidR="00197C4C" w:rsidRDefault="00197C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55BC5" w14:textId="77777777" w:rsidR="00197C4C" w:rsidRDefault="00197C4C"/>
  </w:footnote>
  <w:footnote w:type="continuationSeparator" w:id="0">
    <w:p w14:paraId="03F867CE" w14:textId="77777777" w:rsidR="00197C4C" w:rsidRDefault="00197C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197C4C"/>
    <w:rsid w:val="00201B27"/>
    <w:rsid w:val="002750E0"/>
    <w:rsid w:val="002D2374"/>
    <w:rsid w:val="002F459A"/>
    <w:rsid w:val="00302269"/>
    <w:rsid w:val="00374754"/>
    <w:rsid w:val="0054787E"/>
    <w:rsid w:val="00590E56"/>
    <w:rsid w:val="005922A9"/>
    <w:rsid w:val="005D6B53"/>
    <w:rsid w:val="00604A0E"/>
    <w:rsid w:val="00642B13"/>
    <w:rsid w:val="006F2DFB"/>
    <w:rsid w:val="00897CF1"/>
    <w:rsid w:val="008B7489"/>
    <w:rsid w:val="009444E7"/>
    <w:rsid w:val="009957A1"/>
    <w:rsid w:val="009F7DA9"/>
    <w:rsid w:val="00A17BD1"/>
    <w:rsid w:val="00A81311"/>
    <w:rsid w:val="00B12A0D"/>
    <w:rsid w:val="00B42506"/>
    <w:rsid w:val="00B510AB"/>
    <w:rsid w:val="00B63486"/>
    <w:rsid w:val="00BF0D79"/>
    <w:rsid w:val="00C1764E"/>
    <w:rsid w:val="00C26216"/>
    <w:rsid w:val="00DB00B4"/>
    <w:rsid w:val="00E41DE3"/>
    <w:rsid w:val="00EB7003"/>
    <w:rsid w:val="00EE1760"/>
    <w:rsid w:val="00F3194D"/>
    <w:rsid w:val="00F757F1"/>
    <w:rsid w:val="00F92842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13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Sicilia</cp:lastModifiedBy>
  <cp:revision>2</cp:revision>
  <dcterms:created xsi:type="dcterms:W3CDTF">2025-04-15T10:52:00Z</dcterms:created>
  <dcterms:modified xsi:type="dcterms:W3CDTF">2025-04-15T10:52:00Z</dcterms:modified>
</cp:coreProperties>
</file>